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D191" w14:textId="77777777" w:rsidR="003341F7" w:rsidRDefault="006E2C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AABD6D0" wp14:editId="4B587B24">
            <wp:simplePos x="0" y="0"/>
            <wp:positionH relativeFrom="column">
              <wp:posOffset>5797633</wp:posOffset>
            </wp:positionH>
            <wp:positionV relativeFrom="paragraph">
              <wp:posOffset>-257119</wp:posOffset>
            </wp:positionV>
            <wp:extent cx="1106170" cy="922020"/>
            <wp:effectExtent l="0" t="0" r="0" b="0"/>
            <wp:wrapNone/>
            <wp:docPr id="8" name="Picture 8" descr="CCP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CP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BA8257" w14:textId="77777777" w:rsidR="003341F7" w:rsidRDefault="003341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71534" w14:textId="77777777" w:rsidR="003341F7" w:rsidRDefault="006E2C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Canton City Public Health</w:t>
      </w:r>
    </w:p>
    <w:p w14:paraId="73653E4F" w14:textId="77777777" w:rsidR="003341F7" w:rsidRDefault="006E2CC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Summary of Employee Benefits</w:t>
      </w:r>
    </w:p>
    <w:p w14:paraId="0E145569" w14:textId="77777777" w:rsidR="003341F7" w:rsidRDefault="006E2CC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Provided for informational purposes only and shall not supersede any official document.</w:t>
      </w:r>
    </w:p>
    <w:p w14:paraId="3D1D6899" w14:textId="77777777" w:rsidR="003341F7" w:rsidRDefault="003341F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C428C0D" w14:textId="77777777" w:rsidR="003341F7" w:rsidRDefault="006E2C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t>FULL TIME POSITIONS</w:t>
      </w:r>
      <w:bookmarkStart w:id="0" w:name="_GoBack"/>
      <w:bookmarkEnd w:id="0"/>
    </w:p>
    <w:p w14:paraId="100399BB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D4797" w14:textId="77777777" w:rsidR="003341F7" w:rsidRDefault="006E2C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classification</w:t>
      </w:r>
    </w:p>
    <w:p w14:paraId="65204F95" w14:textId="77777777" w:rsidR="003341F7" w:rsidRDefault="006E2C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Civil Service employment subject to Civil Service laws and rules (Health Code 207.06 and Resolution 2014-15).</w:t>
      </w:r>
    </w:p>
    <w:p w14:paraId="2399FE58" w14:textId="77777777" w:rsidR="003341F7" w:rsidRDefault="006E2C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either (check mark </w:t>
      </w:r>
      <w:r>
        <w:rPr>
          <w:rFonts w:ascii="Times New Roman" w:hAnsi="Times New Roman"/>
          <w:b/>
          <w:sz w:val="24"/>
          <w:szCs w:val="24"/>
        </w:rPr>
        <w:t xml:space="preserve">only </w:t>
      </w:r>
      <w:r>
        <w:rPr>
          <w:rFonts w:ascii="Times New Roman" w:hAnsi="Times New Roman"/>
          <w:sz w:val="24"/>
          <w:szCs w:val="24"/>
        </w:rPr>
        <w:t>one):</w:t>
      </w:r>
    </w:p>
    <w:p w14:paraId="65BF2911" w14:textId="77777777" w:rsidR="003341F7" w:rsidRDefault="006E2C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exempt salaried position (Health Code 207.10 and Resolution 2014-01).</w:t>
      </w:r>
    </w:p>
    <w:p w14:paraId="71976CBB" w14:textId="77777777" w:rsidR="003341F7" w:rsidRDefault="006E2CC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non-exempt salaried position (Health Code 207.10 and Resolution 2014-01).</w:t>
      </w:r>
    </w:p>
    <w:p w14:paraId="59332FED" w14:textId="77777777" w:rsidR="003341F7" w:rsidRDefault="006E2C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time employment, paid for 8 hours per day: 7.5 hours of work time and 0.5 hours paid lunch time (Health Code 207.10 &amp; 207.01 and Resolution 2014-01).</w:t>
      </w:r>
    </w:p>
    <w:p w14:paraId="1BC289D1" w14:textId="77777777" w:rsidR="003341F7" w:rsidRDefault="006E2C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Ninety-day probationary period (Health Code 207.06 and Resolution 2014-15).</w:t>
      </w:r>
    </w:p>
    <w:p w14:paraId="112DCDED" w14:textId="77777777" w:rsidR="003341F7" w:rsidRDefault="006E2C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employee evaluation will be conducted every month to establish performance level during the probation period.</w:t>
      </w:r>
    </w:p>
    <w:p w14:paraId="2541BD03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FCF39B" w14:textId="77777777" w:rsidR="003341F7" w:rsidRDefault="006E2C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Pay period and deductions (Health Code 207.08)</w:t>
      </w:r>
    </w:p>
    <w:p w14:paraId="341A6125" w14:textId="71394152" w:rsidR="003341F7" w:rsidRDefault="006E2CC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Pay is every two weeks. </w:t>
      </w:r>
    </w:p>
    <w:p w14:paraId="730D8821" w14:textId="77777777" w:rsidR="003341F7" w:rsidRDefault="006E2CC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Mandatory payroll deductions: City of Canton taxes, state and federal taxes, and OPERS (OPERS is deducted in lieu of Social Security).</w:t>
      </w:r>
    </w:p>
    <w:p w14:paraId="692C42F6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1C3A3" w14:textId="77777777" w:rsidR="003341F7" w:rsidRDefault="006E2C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OPERS (Ohio Public Employees Retirement System) – Pension</w:t>
      </w:r>
    </w:p>
    <w:p w14:paraId="5E8B301C" w14:textId="77777777" w:rsidR="003341F7" w:rsidRDefault="006E2CC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of 24% of salary is contributed to the employees OPERS account each pay.</w:t>
      </w:r>
    </w:p>
    <w:p w14:paraId="1CC19198" w14:textId="77777777" w:rsidR="003341F7" w:rsidRDefault="006E2C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10% is employee contribution.</w:t>
      </w:r>
    </w:p>
    <w:p w14:paraId="48FB2B84" w14:textId="77777777" w:rsidR="003341F7" w:rsidRDefault="006E2C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14% is employer contribution.</w:t>
      </w:r>
    </w:p>
    <w:p w14:paraId="66C142BD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A3A0F" w14:textId="77777777" w:rsidR="003341F7" w:rsidRDefault="006E2C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Salary Raises</w:t>
      </w:r>
    </w:p>
    <w:p w14:paraId="32020C6B" w14:textId="77777777" w:rsidR="003341F7" w:rsidRDefault="006E2C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Upon completion of a satisfactory 90-day probationary period, each employee shall receive a half step increase in salary upon the approval of the Board of Health, the value of which depends on salary pay range (Health Code 207.06 and Resolution 2014-15).</w:t>
      </w:r>
    </w:p>
    <w:p w14:paraId="13A33CD7" w14:textId="77777777" w:rsidR="003341F7" w:rsidRDefault="006E2CC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Future raises based on merit (i.e. annual employee performance evaluation) and available funding (Health Code 207.09).</w:t>
      </w:r>
    </w:p>
    <w:p w14:paraId="7861C105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6D081" w14:textId="77777777" w:rsidR="003341F7" w:rsidRDefault="006E2C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 Life Insurance (Health Code 207.21)  </w:t>
      </w:r>
    </w:p>
    <w:p w14:paraId="26E9D016" w14:textId="77777777" w:rsidR="003341F7" w:rsidRDefault="006E2CC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Effective after 90 days of work for new hires.</w:t>
      </w:r>
    </w:p>
    <w:p w14:paraId="72E0B30E" w14:textId="77777777" w:rsidR="003341F7" w:rsidRDefault="006E2CC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Policy valued at $20,000.00.</w:t>
      </w:r>
    </w:p>
    <w:p w14:paraId="314222D6" w14:textId="77777777" w:rsidR="003341F7" w:rsidRDefault="006E2CC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Paid for by employer.</w:t>
      </w:r>
    </w:p>
    <w:p w14:paraId="513F443B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297922" w14:textId="77777777" w:rsidR="003341F7" w:rsidRDefault="006E2C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Health Insurance (Health Code 207.21)</w:t>
      </w:r>
    </w:p>
    <w:p w14:paraId="6918BDD4" w14:textId="77777777" w:rsidR="003341F7" w:rsidRDefault="006E2CC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Medical, prescriptions, eye and dental.</w:t>
      </w:r>
    </w:p>
    <w:p w14:paraId="75375BDC" w14:textId="25FE4954" w:rsidR="003341F7" w:rsidRDefault="006E2CC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Effective after 60 days (minimum) of work for new hires, on the first of the month</w:t>
      </w:r>
    </w:p>
    <w:p w14:paraId="67CC02B4" w14:textId="77777777" w:rsidR="003341F7" w:rsidRDefault="006E2CC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Employee can pay for single or family plan.</w:t>
      </w:r>
    </w:p>
    <w:p w14:paraId="18908FEE" w14:textId="77777777" w:rsidR="003341F7" w:rsidRDefault="006E2CCA">
      <w:pPr>
        <w:numPr>
          <w:ilvl w:val="0"/>
          <w:numId w:val="2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insurance subject to the City’s plan.</w:t>
      </w:r>
    </w:p>
    <w:p w14:paraId="7CEE5D72" w14:textId="77777777" w:rsidR="003341F7" w:rsidRDefault="006E2CC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 to </w:t>
      </w:r>
      <w:hyperlink r:id="rId8" w:history="1">
        <w:r>
          <w:rPr>
            <w:rStyle w:val="Hyperlink"/>
            <w:rFonts w:ascii="Times New Roman" w:hAnsi="Times New Roman"/>
            <w:sz w:val="24"/>
            <w:szCs w:val="24"/>
          </w:rPr>
          <w:t>http://www.cantonhealth.org/?pg=463</w:t>
        </w:r>
      </w:hyperlink>
      <w:r>
        <w:rPr>
          <w:rFonts w:ascii="Times New Roman" w:hAnsi="Times New Roman"/>
          <w:sz w:val="24"/>
          <w:szCs w:val="24"/>
        </w:rPr>
        <w:t xml:space="preserve"> for details of medical coverage and deductibles supplied by City of Canton Human Resources and updated periodically.</w:t>
      </w:r>
    </w:p>
    <w:p w14:paraId="5F83E343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B25D20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B8206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7DB26" w14:textId="77777777" w:rsidR="003341F7" w:rsidRDefault="006E2CCA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Paid Leave</w:t>
      </w:r>
    </w:p>
    <w:p w14:paraId="3A8F18C5" w14:textId="77777777" w:rsidR="003341F7" w:rsidRDefault="006E2CC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Paid sick leave (Health Code 207.17)</w:t>
      </w:r>
    </w:p>
    <w:p w14:paraId="1EB620D9" w14:textId="77777777" w:rsidR="003341F7" w:rsidRDefault="006E2CC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Earned at 4.6 hours every 2 week pay period (80 hours worked). </w:t>
      </w:r>
    </w:p>
    <w:p w14:paraId="4C16F228" w14:textId="77777777" w:rsidR="003341F7" w:rsidRDefault="006E2CC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Accumulate without limit.</w:t>
      </w:r>
    </w:p>
    <w:p w14:paraId="2754D3C1" w14:textId="77777777" w:rsidR="003341F7" w:rsidRDefault="006E2CC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Sick hours can be used for all qualified sick time.</w:t>
      </w:r>
    </w:p>
    <w:p w14:paraId="7C4C6A2D" w14:textId="502F4FDC" w:rsidR="003341F7" w:rsidRDefault="006E2CC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Sick leave balance transfers from previous</w:t>
      </w:r>
      <w:r w:rsidR="002061EA">
        <w:rPr>
          <w:rFonts w:ascii="Times New Roman" w:hAnsi="Times New Roman"/>
          <w:sz w:val="24"/>
          <w:szCs w:val="24"/>
        </w:rPr>
        <w:t xml:space="preserve"> government employment </w:t>
      </w:r>
      <w:r>
        <w:rPr>
          <w:rFonts w:ascii="Times New Roman" w:hAnsi="Times New Roman"/>
          <w:sz w:val="24"/>
          <w:szCs w:val="24"/>
        </w:rPr>
        <w:t>may be approved by the Board of Health per Health Code 207.17(b)</w:t>
      </w:r>
    </w:p>
    <w:p w14:paraId="1A92431A" w14:textId="77777777" w:rsidR="003341F7" w:rsidRDefault="006E2CC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Paid work holidays (Health Code 207.19)</w:t>
      </w:r>
    </w:p>
    <w:p w14:paraId="7824EE92" w14:textId="77777777" w:rsidR="003341F7" w:rsidRDefault="006E2CC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Twelve work holidays per year.</w:t>
      </w:r>
    </w:p>
    <w:p w14:paraId="3BE144BC" w14:textId="77777777" w:rsidR="003341F7" w:rsidRDefault="006E2CC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of the twelve days is a personal floating holiday.</w:t>
      </w:r>
    </w:p>
    <w:p w14:paraId="4C16B723" w14:textId="77777777" w:rsidR="003341F7" w:rsidRDefault="006E2CC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hires can use the personal holiday after 60 days.</w:t>
      </w:r>
    </w:p>
    <w:p w14:paraId="1E7CA790" w14:textId="77777777" w:rsidR="003341F7" w:rsidRDefault="006E2CC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Paid jury duty </w:t>
      </w:r>
      <w:proofErr w:type="gramStart"/>
      <w:r>
        <w:rPr>
          <w:rFonts w:ascii="Times New Roman" w:hAnsi="Times New Roman"/>
          <w:sz w:val="24"/>
          <w:szCs w:val="24"/>
        </w:rPr>
        <w:t>leave</w:t>
      </w:r>
      <w:proofErr w:type="gramEnd"/>
      <w:r>
        <w:rPr>
          <w:rFonts w:ascii="Times New Roman" w:hAnsi="Times New Roman"/>
          <w:sz w:val="24"/>
          <w:szCs w:val="24"/>
        </w:rPr>
        <w:t xml:space="preserve"> (Health Code 207.16)</w:t>
      </w:r>
    </w:p>
    <w:p w14:paraId="2F34FDBB" w14:textId="77777777" w:rsidR="003341F7" w:rsidRDefault="006E2CC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Paid funeral leave (Health Code 207.30)</w:t>
      </w:r>
    </w:p>
    <w:p w14:paraId="1EF6AE2D" w14:textId="77777777" w:rsidR="003341F7" w:rsidRDefault="006E2CCA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528315998"/>
      <w:r>
        <w:rPr>
          <w:rFonts w:ascii="Times New Roman" w:hAnsi="Times New Roman"/>
          <w:sz w:val="24"/>
          <w:szCs w:val="24"/>
        </w:rPr>
        <w:t>Vacation (Health Code 207.18):</w:t>
      </w:r>
    </w:p>
    <w:p w14:paraId="7884B382" w14:textId="77777777" w:rsidR="003341F7" w:rsidRDefault="006E2CC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Vacation days will be available following the completion of the employee’s 90-day probationary period.</w:t>
      </w:r>
    </w:p>
    <w:p w14:paraId="15E78727" w14:textId="77777777" w:rsidR="003341F7" w:rsidRDefault="006E2CC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day for each full month following the completion of the probationary period until the end of the calendar year not to exceed a total of 5 days.</w:t>
      </w:r>
    </w:p>
    <w:p w14:paraId="6E389FA2" w14:textId="77777777" w:rsidR="003341F7" w:rsidRDefault="006E2CC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January of the next year, the employee will receive ten vacation days.</w:t>
      </w:r>
    </w:p>
    <w:p w14:paraId="0D50FA19" w14:textId="77777777" w:rsidR="003341F7" w:rsidRDefault="006E2CC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sixth, receive an additional five vacation days.  Additional vacation available per schedule thereafter.</w:t>
      </w:r>
    </w:p>
    <w:p w14:paraId="76974873" w14:textId="77777777" w:rsidR="003341F7" w:rsidRDefault="006E2CC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 to five (5) vacation days (40 hours) may be carried over into the next calendar year subject to approval by the Board of Health for extenuating circumstances.</w:t>
      </w:r>
    </w:p>
    <w:p w14:paraId="24C36CE6" w14:textId="77777777" w:rsidR="003341F7" w:rsidRDefault="006E2CCA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Vacation credit for previous employment may be approved by the Board of Health per Health Code 207.18(h).</w:t>
      </w:r>
    </w:p>
    <w:bookmarkEnd w:id="1"/>
    <w:p w14:paraId="7835769D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454AE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016390" w14:textId="77777777" w:rsidR="003341F7" w:rsidRDefault="006E2C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>
        <w:rPr>
          <w:rFonts w:ascii="Times New Roman" w:hAnsi="Times New Roman"/>
          <w:b/>
          <w:sz w:val="24"/>
          <w:szCs w:val="24"/>
          <w:highlight w:val="lightGray"/>
          <w:u w:val="single"/>
        </w:rPr>
        <w:lastRenderedPageBreak/>
        <w:t>PART TIME POSITIONS</w:t>
      </w:r>
    </w:p>
    <w:p w14:paraId="615568AC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D74C3" w14:textId="77777777" w:rsidR="003341F7" w:rsidRDefault="006E2CCA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classification</w:t>
      </w:r>
    </w:p>
    <w:p w14:paraId="4795345B" w14:textId="77777777" w:rsidR="003341F7" w:rsidRDefault="006E2CC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not subject to Civil Service laws and rules.</w:t>
      </w:r>
    </w:p>
    <w:p w14:paraId="420666E4" w14:textId="77777777" w:rsidR="003341F7" w:rsidRDefault="006E2CC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either (check mark </w:t>
      </w:r>
      <w:r>
        <w:rPr>
          <w:rFonts w:ascii="Times New Roman" w:hAnsi="Times New Roman"/>
          <w:b/>
          <w:sz w:val="24"/>
          <w:szCs w:val="24"/>
        </w:rPr>
        <w:t xml:space="preserve">only </w:t>
      </w:r>
      <w:r>
        <w:rPr>
          <w:rFonts w:ascii="Times New Roman" w:hAnsi="Times New Roman"/>
          <w:sz w:val="24"/>
          <w:szCs w:val="24"/>
        </w:rPr>
        <w:t>one):</w:t>
      </w:r>
    </w:p>
    <w:p w14:paraId="0AA61EE2" w14:textId="77777777" w:rsidR="003341F7" w:rsidRDefault="006E2CC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exempt salaried position (Health Code 207.10 and Resolution 2014-01).</w:t>
      </w:r>
    </w:p>
    <w:p w14:paraId="21FB86B7" w14:textId="77777777" w:rsidR="003341F7" w:rsidRDefault="006E2CCA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non-exempt salaried position (Health Code 207.10 and Resolution 2014-01).</w:t>
      </w:r>
    </w:p>
    <w:p w14:paraId="496BE050" w14:textId="6936E8A4" w:rsidR="003341F7" w:rsidRDefault="006E2CC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 time employment paid up to 8 hours a day with no paid lunch and works an annual average</w:t>
      </w:r>
      <w:r w:rsidR="002061EA">
        <w:rPr>
          <w:rFonts w:ascii="Times New Roman" w:hAnsi="Times New Roman"/>
          <w:sz w:val="24"/>
          <w:szCs w:val="24"/>
        </w:rPr>
        <w:t xml:space="preserve"> less than </w:t>
      </w:r>
      <w:r>
        <w:rPr>
          <w:rFonts w:ascii="Times New Roman" w:hAnsi="Times New Roman"/>
          <w:sz w:val="24"/>
          <w:szCs w:val="24"/>
        </w:rPr>
        <w:t>30 hours per week</w:t>
      </w:r>
      <w:r w:rsidR="002061EA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(Health Code 207.10 &amp; 207.01 and Resolution 2014-01).</w:t>
      </w:r>
    </w:p>
    <w:p w14:paraId="4A8941FE" w14:textId="77777777" w:rsidR="003341F7" w:rsidRDefault="006E2CCA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Ninety-day probationary period (Health Code 207.06 and Resolution 2014-15).</w:t>
      </w:r>
    </w:p>
    <w:p w14:paraId="0EB57A74" w14:textId="77777777" w:rsidR="003341F7" w:rsidRDefault="006E2CC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employee evaluation will be conducted every month to establish performance level during the probation period.</w:t>
      </w:r>
    </w:p>
    <w:p w14:paraId="63276B10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3241E" w14:textId="77777777" w:rsidR="003341F7" w:rsidRDefault="006E2CCA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Pay period and deductions (Health Code 207.08)</w:t>
      </w:r>
    </w:p>
    <w:p w14:paraId="7CCD94E5" w14:textId="55B2E9AE" w:rsidR="003341F7" w:rsidRDefault="006E2CC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 is every two weeks.</w:t>
      </w:r>
    </w:p>
    <w:p w14:paraId="75D61B16" w14:textId="77777777" w:rsidR="003341F7" w:rsidRDefault="006E2CC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Mandatory payroll deductions: City of Canton taxes, state and federal taxes, and OPERS (OPERS is deducted in lieu of Social Security).</w:t>
      </w:r>
    </w:p>
    <w:p w14:paraId="31DA0B9C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C39D0" w14:textId="77777777" w:rsidR="003341F7" w:rsidRDefault="006E2CCA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OPERS (Ohio Public Employees Retirement System) – Pension</w:t>
      </w:r>
    </w:p>
    <w:p w14:paraId="2B42A7BF" w14:textId="77777777" w:rsidR="003341F7" w:rsidRDefault="006E2CCA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of 24% of salary is contributed to the employees OPERS account each pay.</w:t>
      </w:r>
    </w:p>
    <w:p w14:paraId="372A134B" w14:textId="77777777" w:rsidR="003341F7" w:rsidRDefault="006E2C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10% is employee contribution.</w:t>
      </w:r>
    </w:p>
    <w:p w14:paraId="6432F3F8" w14:textId="77777777" w:rsidR="003341F7" w:rsidRDefault="006E2CC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14% is employer contribution.</w:t>
      </w:r>
    </w:p>
    <w:p w14:paraId="11C65520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C72E9" w14:textId="77777777" w:rsidR="003341F7" w:rsidRDefault="006E2CCA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Salary Raises</w:t>
      </w:r>
    </w:p>
    <w:p w14:paraId="589116A8" w14:textId="77777777" w:rsidR="003341F7" w:rsidRDefault="006E2CC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Upon completion of a satisfactory 90-day probationary period, each employee shall receive a half step increase in salary upon the approval of the Board of Health, the value of which depends on salary pay range (Health Code 207.06 and Resolution 2014-15).</w:t>
      </w:r>
    </w:p>
    <w:p w14:paraId="511F05D8" w14:textId="77777777" w:rsidR="003341F7" w:rsidRDefault="006E2CC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Future raises based on merit (i.e. annual employee performance evaluation) and available funding (Health Code 207.09).</w:t>
      </w:r>
    </w:p>
    <w:p w14:paraId="2E301A78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42FC2" w14:textId="77777777" w:rsidR="003341F7" w:rsidRDefault="006E2CCA">
      <w:pPr>
        <w:numPr>
          <w:ilvl w:val="0"/>
          <w:numId w:val="34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Paid Leave</w:t>
      </w:r>
    </w:p>
    <w:p w14:paraId="3258E7DD" w14:textId="77777777" w:rsidR="003341F7" w:rsidRDefault="006E2CCA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Paid sick leave (Health Code 207.17)</w:t>
      </w:r>
    </w:p>
    <w:p w14:paraId="17C3E094" w14:textId="77777777" w:rsidR="003341F7" w:rsidRDefault="006E2CC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Earned at .0575 of every </w:t>
      </w:r>
      <w:proofErr w:type="gramStart"/>
      <w:r>
        <w:rPr>
          <w:rFonts w:ascii="Times New Roman" w:hAnsi="Times New Roman"/>
          <w:sz w:val="24"/>
          <w:szCs w:val="24"/>
        </w:rPr>
        <w:t>hour</w:t>
      </w:r>
      <w:proofErr w:type="gramEnd"/>
      <w:r>
        <w:rPr>
          <w:rFonts w:ascii="Times New Roman" w:hAnsi="Times New Roman"/>
          <w:sz w:val="24"/>
          <w:szCs w:val="24"/>
        </w:rPr>
        <w:t xml:space="preserve"> worked.  </w:t>
      </w:r>
    </w:p>
    <w:p w14:paraId="508B58B1" w14:textId="77777777" w:rsidR="003341F7" w:rsidRDefault="006E2CC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Accumulate without limit.</w:t>
      </w:r>
    </w:p>
    <w:p w14:paraId="0CD670B8" w14:textId="77777777" w:rsidR="003341F7" w:rsidRDefault="006E2CC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Sick hours can be used for all qualified sick time.</w:t>
      </w:r>
    </w:p>
    <w:p w14:paraId="19AF0455" w14:textId="77777777" w:rsidR="003341F7" w:rsidRDefault="006E2CCA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Sick leave balance transfers from previous employment may be approved by the Board of Health per Health Code 207.17(b)</w:t>
      </w:r>
    </w:p>
    <w:p w14:paraId="6A460146" w14:textId="77777777" w:rsidR="003341F7" w:rsidRDefault="00334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341F7">
      <w:headerReference w:type="default" r:id="rId9"/>
      <w:pgSz w:w="12240" w:h="15840"/>
      <w:pgMar w:top="720" w:right="1080" w:bottom="720" w:left="547" w:header="274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9B861" w14:textId="77777777" w:rsidR="003341F7" w:rsidRDefault="006E2CCA">
      <w:pPr>
        <w:spacing w:after="0" w:line="240" w:lineRule="auto"/>
      </w:pPr>
      <w:r>
        <w:separator/>
      </w:r>
    </w:p>
  </w:endnote>
  <w:endnote w:type="continuationSeparator" w:id="0">
    <w:p w14:paraId="3DF5450E" w14:textId="77777777" w:rsidR="003341F7" w:rsidRDefault="006E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DF7D1" w14:textId="77777777" w:rsidR="003341F7" w:rsidRDefault="006E2CCA">
      <w:pPr>
        <w:spacing w:after="0" w:line="240" w:lineRule="auto"/>
      </w:pPr>
      <w:r>
        <w:separator/>
      </w:r>
    </w:p>
  </w:footnote>
  <w:footnote w:type="continuationSeparator" w:id="0">
    <w:p w14:paraId="51F08C2E" w14:textId="77777777" w:rsidR="003341F7" w:rsidRDefault="006E2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318CC" w14:textId="4102FC5D" w:rsidR="003341F7" w:rsidRPr="009E648B" w:rsidRDefault="009E648B" w:rsidP="00235112">
    <w:pPr>
      <w:pStyle w:val="Header"/>
      <w:rPr>
        <w:rFonts w:ascii="Times New Roman" w:hAnsi="Times New Roman"/>
        <w:b/>
        <w:szCs w:val="24"/>
      </w:rPr>
    </w:pPr>
    <w:r w:rsidRPr="009E648B">
      <w:rPr>
        <w:rFonts w:ascii="Times New Roman" w:hAnsi="Times New Roman"/>
        <w:b/>
        <w:szCs w:val="24"/>
      </w:rPr>
      <w:t>800-017-01-A_CCPH Summary of Employee Benefits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7F8"/>
    <w:multiLevelType w:val="hybridMultilevel"/>
    <w:tmpl w:val="179AA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E77C7"/>
    <w:multiLevelType w:val="hybridMultilevel"/>
    <w:tmpl w:val="AC884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361B6C"/>
    <w:multiLevelType w:val="hybridMultilevel"/>
    <w:tmpl w:val="5BAAF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22D7D"/>
    <w:multiLevelType w:val="hybridMultilevel"/>
    <w:tmpl w:val="9AE27A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32B8C"/>
    <w:multiLevelType w:val="hybridMultilevel"/>
    <w:tmpl w:val="B4F82248"/>
    <w:lvl w:ilvl="0" w:tplc="E514ACB0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96109"/>
    <w:multiLevelType w:val="hybridMultilevel"/>
    <w:tmpl w:val="AAF642D6"/>
    <w:lvl w:ilvl="0" w:tplc="360E07DE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75B40"/>
    <w:multiLevelType w:val="hybridMultilevel"/>
    <w:tmpl w:val="D9D416A6"/>
    <w:lvl w:ilvl="0" w:tplc="E5F2F41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86E04"/>
    <w:multiLevelType w:val="hybridMultilevel"/>
    <w:tmpl w:val="B9C661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1359C1"/>
    <w:multiLevelType w:val="hybridMultilevel"/>
    <w:tmpl w:val="214838B6"/>
    <w:lvl w:ilvl="0" w:tplc="50227C9A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8686C"/>
    <w:multiLevelType w:val="hybridMultilevel"/>
    <w:tmpl w:val="8A041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539A"/>
    <w:multiLevelType w:val="hybridMultilevel"/>
    <w:tmpl w:val="0B0AF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F52985"/>
    <w:multiLevelType w:val="hybridMultilevel"/>
    <w:tmpl w:val="391C6FFA"/>
    <w:lvl w:ilvl="0" w:tplc="509CDEB6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D2C3F"/>
    <w:multiLevelType w:val="hybridMultilevel"/>
    <w:tmpl w:val="6D4A1D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82ABA"/>
    <w:multiLevelType w:val="hybridMultilevel"/>
    <w:tmpl w:val="B9881216"/>
    <w:lvl w:ilvl="0" w:tplc="A27616D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40DAC"/>
    <w:multiLevelType w:val="hybridMultilevel"/>
    <w:tmpl w:val="51209D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330B4"/>
    <w:multiLevelType w:val="hybridMultilevel"/>
    <w:tmpl w:val="3FD093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6103FE"/>
    <w:multiLevelType w:val="hybridMultilevel"/>
    <w:tmpl w:val="C2CE0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D67F85"/>
    <w:multiLevelType w:val="hybridMultilevel"/>
    <w:tmpl w:val="C4C67592"/>
    <w:lvl w:ilvl="0" w:tplc="E188DE0C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75A16"/>
    <w:multiLevelType w:val="hybridMultilevel"/>
    <w:tmpl w:val="8BD02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F73F0"/>
    <w:multiLevelType w:val="hybridMultilevel"/>
    <w:tmpl w:val="326E1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961067"/>
    <w:multiLevelType w:val="hybridMultilevel"/>
    <w:tmpl w:val="DD86F5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DE32CD"/>
    <w:multiLevelType w:val="hybridMultilevel"/>
    <w:tmpl w:val="39CEDF0A"/>
    <w:lvl w:ilvl="0" w:tplc="288A966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1314"/>
    <w:multiLevelType w:val="hybridMultilevel"/>
    <w:tmpl w:val="159A0F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</w:num>
  <w:num w:numId="7">
    <w:abstractNumId w:val="10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</w:num>
  <w:num w:numId="15">
    <w:abstractNumId w:val="12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0"/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CCA"/>
    <w:rsid w:val="002061EA"/>
    <w:rsid w:val="00235112"/>
    <w:rsid w:val="003341F7"/>
    <w:rsid w:val="006020F8"/>
    <w:rsid w:val="006E2CCA"/>
    <w:rsid w:val="007820D5"/>
    <w:rsid w:val="009E648B"/>
    <w:rsid w:val="00A02C02"/>
    <w:rsid w:val="00A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C67D100"/>
  <w15:chartTrackingRefBased/>
  <w15:docId w15:val="{895F9DF8-DAFF-45EB-A9F1-8014853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NoSpacing">
    <w:name w:val="No Spacing"/>
    <w:uiPriority w:val="1"/>
    <w:qFormat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2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0D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0D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tonhealth.org/?pg=4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860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tdzienis</dc:creator>
  <cp:keywords/>
  <dc:description/>
  <cp:lastModifiedBy>Christi Allen</cp:lastModifiedBy>
  <cp:revision>8</cp:revision>
  <cp:lastPrinted>2021-09-20T17:17:00Z</cp:lastPrinted>
  <dcterms:created xsi:type="dcterms:W3CDTF">2021-08-25T18:55:00Z</dcterms:created>
  <dcterms:modified xsi:type="dcterms:W3CDTF">2021-09-20T17:20:00Z</dcterms:modified>
</cp:coreProperties>
</file>